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F2" w:rsidRPr="0003574D" w:rsidRDefault="005233F2" w:rsidP="005233F2">
      <w:pPr>
        <w:pStyle w:val="Heading3"/>
        <w:spacing w:before="280" w:after="80"/>
        <w:rPr>
          <w:rFonts w:ascii="Garamond" w:hAnsi="Garamond"/>
          <w:sz w:val="28"/>
          <w:szCs w:val="28"/>
        </w:rPr>
      </w:pPr>
      <w:r w:rsidRPr="0003574D">
        <w:rPr>
          <w:rFonts w:ascii="Garamond" w:hAnsi="Garamond" w:cs="Arial"/>
          <w:color w:val="000000"/>
          <w:sz w:val="28"/>
          <w:szCs w:val="28"/>
        </w:rPr>
        <w:t>DCA Plan Builder</w:t>
      </w:r>
    </w:p>
    <w:p w:rsidR="005233F2" w:rsidRPr="0003574D" w:rsidRDefault="005233F2" w:rsidP="005233F2">
      <w:pPr>
        <w:pStyle w:val="NormalWeb"/>
        <w:spacing w:before="240" w:beforeAutospacing="0" w:after="240" w:afterAutospacing="0"/>
        <w:rPr>
          <w:rFonts w:ascii="Garamond" w:hAnsi="Garamond"/>
          <w:sz w:val="22"/>
          <w:szCs w:val="22"/>
        </w:rPr>
      </w:pPr>
      <w:r w:rsidRPr="0003574D">
        <w:rPr>
          <w:rFonts w:ascii="Garamond" w:hAnsi="Garamond" w:cs="Arial"/>
          <w:b/>
          <w:bCs/>
          <w:color w:val="000000"/>
          <w:sz w:val="22"/>
          <w:szCs w:val="22"/>
        </w:rPr>
        <w:t xml:space="preserve">Budget </w:t>
      </w:r>
      <w:proofErr w:type="gramStart"/>
      <w:r w:rsidRPr="0003574D">
        <w:rPr>
          <w:rFonts w:ascii="Garamond" w:hAnsi="Garamond" w:cs="Arial"/>
          <w:b/>
          <w:bCs/>
          <w:color w:val="000000"/>
          <w:sz w:val="22"/>
          <w:szCs w:val="22"/>
        </w:rPr>
        <w:t>Per</w:t>
      </w:r>
      <w:proofErr w:type="gramEnd"/>
      <w:r w:rsidRPr="0003574D">
        <w:rPr>
          <w:rFonts w:ascii="Garamond" w:hAnsi="Garamond" w:cs="Arial"/>
          <w:b/>
          <w:bCs/>
          <w:color w:val="000000"/>
          <w:sz w:val="22"/>
          <w:szCs w:val="22"/>
        </w:rPr>
        <w:t xml:space="preserve"> Week or Month:</w:t>
      </w:r>
      <w:r w:rsidRPr="0003574D">
        <w:rPr>
          <w:rFonts w:ascii="Garamond" w:hAnsi="Garamond" w:cs="Arial"/>
          <w:color w:val="000000"/>
          <w:sz w:val="22"/>
          <w:szCs w:val="22"/>
        </w:rPr>
        <w:t xml:space="preserve"> 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3"/>
        <w:gridCol w:w="1557"/>
        <w:gridCol w:w="1523"/>
        <w:gridCol w:w="3857"/>
      </w:tblGrid>
      <w:tr w:rsidR="005233F2" w:rsidRPr="00D57B26" w:rsidTr="007C7762">
        <w:trPr>
          <w:trHeight w:val="50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pStyle w:val="NormalWeb"/>
              <w:spacing w:before="0" w:beforeAutospacing="0" w:after="0" w:afterAutospacing="0"/>
              <w:rPr>
                <w:rFonts w:ascii="Garamond" w:hAnsi="Garamond"/>
                <w:sz w:val="20"/>
                <w:szCs w:val="20"/>
              </w:rPr>
            </w:pPr>
            <w:r w:rsidRPr="00D57B26">
              <w:rPr>
                <w:rFonts w:ascii="Garamond" w:hAnsi="Garamond" w:cs="Arial"/>
                <w:b/>
                <w:bCs/>
                <w:color w:val="000000"/>
                <w:sz w:val="20"/>
                <w:szCs w:val="20"/>
              </w:rPr>
              <w:t>Token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pStyle w:val="NormalWeb"/>
              <w:spacing w:before="0" w:beforeAutospacing="0" w:after="0" w:afterAutospacing="0"/>
              <w:jc w:val="center"/>
              <w:rPr>
                <w:rFonts w:ascii="Garamond" w:hAnsi="Garamond"/>
                <w:sz w:val="20"/>
                <w:szCs w:val="20"/>
              </w:rPr>
            </w:pPr>
            <w:r w:rsidRPr="00D57B26">
              <w:rPr>
                <w:rFonts w:ascii="Garamond" w:hAnsi="Garamond" w:cs="Arial"/>
                <w:b/>
                <w:bCs/>
                <w:color w:val="000000"/>
                <w:sz w:val="20"/>
                <w:szCs w:val="20"/>
              </w:rPr>
              <w:t>Weekly Amount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pStyle w:val="NormalWeb"/>
              <w:spacing w:before="0" w:beforeAutospacing="0" w:after="0" w:afterAutospacing="0"/>
              <w:jc w:val="center"/>
              <w:rPr>
                <w:rFonts w:ascii="Garamond" w:hAnsi="Garamond"/>
                <w:sz w:val="20"/>
                <w:szCs w:val="20"/>
              </w:rPr>
            </w:pPr>
            <w:r w:rsidRPr="00D57B26">
              <w:rPr>
                <w:rFonts w:ascii="Garamond" w:hAnsi="Garamond" w:cs="Arial"/>
                <w:b/>
                <w:bCs/>
                <w:color w:val="000000"/>
                <w:sz w:val="20"/>
                <w:szCs w:val="20"/>
              </w:rPr>
              <w:t>DCA Start Date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pStyle w:val="NormalWeb"/>
              <w:spacing w:before="0" w:beforeAutospacing="0" w:after="0" w:afterAutospacing="0"/>
              <w:jc w:val="center"/>
              <w:rPr>
                <w:rFonts w:ascii="Garamond" w:hAnsi="Garamond"/>
                <w:sz w:val="20"/>
                <w:szCs w:val="20"/>
              </w:rPr>
            </w:pPr>
            <w:r w:rsidRPr="00D57B26">
              <w:rPr>
                <w:rFonts w:ascii="Garamond" w:hAnsi="Garamond" w:cs="Arial"/>
                <w:b/>
                <w:bCs/>
                <w:color w:val="000000"/>
                <w:sz w:val="20"/>
                <w:szCs w:val="20"/>
              </w:rPr>
              <w:t>Macro Context (e.g., fear, macro softening)</w:t>
            </w:r>
          </w:p>
        </w:tc>
      </w:tr>
      <w:tr w:rsidR="005233F2" w:rsidRPr="00D57B26" w:rsidTr="007C7762">
        <w:trPr>
          <w:trHeight w:val="2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233F2" w:rsidRPr="00D57B26" w:rsidTr="007C7762">
        <w:trPr>
          <w:trHeight w:val="2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233F2" w:rsidRPr="00D57B26" w:rsidRDefault="005233F2" w:rsidP="007C7762">
            <w:pPr>
              <w:rPr>
                <w:rFonts w:ascii="Garamond" w:hAnsi="Garamond"/>
                <w:sz w:val="20"/>
                <w:szCs w:val="20"/>
              </w:rPr>
            </w:pPr>
          </w:p>
        </w:tc>
      </w:tr>
    </w:tbl>
    <w:p w:rsidR="005233F2" w:rsidRPr="00D57B26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0"/>
          <w:szCs w:val="20"/>
        </w:rPr>
      </w:pPr>
    </w:p>
    <w:p w:rsidR="005233F2" w:rsidRPr="00D57B26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0"/>
          <w:szCs w:val="20"/>
        </w:rPr>
      </w:pPr>
    </w:p>
    <w:p w:rsidR="005233F2" w:rsidRPr="00D57B26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0"/>
          <w:szCs w:val="20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</w:p>
    <w:p w:rsidR="005233F2" w:rsidRDefault="005233F2" w:rsidP="005233F2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  <w:r w:rsidRPr="0003574D">
        <w:rPr>
          <w:rFonts w:ascii="Garamond" w:hAnsi="Garamond" w:cs="Arial"/>
          <w:color w:val="000000"/>
          <w:sz w:val="22"/>
          <w:szCs w:val="22"/>
        </w:rPr>
        <w:t>Tip: DCA more aggressively in "Fear" zones. Pull back when hype returns.</w:t>
      </w:r>
    </w:p>
    <w:sectPr w:rsidR="005233F2" w:rsidSect="00A26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233F2"/>
    <w:rsid w:val="005233F2"/>
    <w:rsid w:val="00553C5E"/>
    <w:rsid w:val="007B4CEF"/>
    <w:rsid w:val="00A2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3F2"/>
    <w:rPr>
      <w:rFonts w:eastAsiaTheme="minorEastAsi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233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233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523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Grizli777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2025-05-22T16:11:00Z</dcterms:created>
  <dcterms:modified xsi:type="dcterms:W3CDTF">2025-05-22T16:11:00Z</dcterms:modified>
</cp:coreProperties>
</file>